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5" w14:textId="77777777" w:rsidR="00D229AA" w:rsidRDefault="00393A8D">
      <w:pPr>
        <w:pStyle w:val="Standard"/>
        <w:jc w:val="center"/>
        <w:rPr>
          <w:sz w:val="28"/>
          <w:szCs w:val="28"/>
        </w:rPr>
      </w:pPr>
      <w:r>
        <w:rPr>
          <w:sz w:val="28"/>
          <w:szCs w:val="28"/>
        </w:rPr>
        <w:t>MCA BOARD OF GOVERNORS ANNUAL MEMBERSHIP MEETING</w:t>
      </w:r>
    </w:p>
    <w:p w14:paraId="00000006" w14:textId="77777777" w:rsidR="00D229AA" w:rsidRDefault="00393A8D">
      <w:pPr>
        <w:pStyle w:val="Standard"/>
        <w:jc w:val="center"/>
        <w:rPr>
          <w:sz w:val="28"/>
          <w:szCs w:val="28"/>
        </w:rPr>
      </w:pPr>
      <w:r>
        <w:rPr>
          <w:sz w:val="28"/>
          <w:szCs w:val="28"/>
        </w:rPr>
        <w:t>May 24, 2025</w:t>
      </w:r>
    </w:p>
    <w:p w14:paraId="00000007" w14:textId="77777777" w:rsidR="00D229AA" w:rsidRDefault="00393A8D">
      <w:pPr>
        <w:pStyle w:val="Standard"/>
        <w:rPr>
          <w:sz w:val="22"/>
          <w:szCs w:val="22"/>
        </w:rPr>
      </w:pPr>
      <w:r>
        <w:rPr>
          <w:sz w:val="22"/>
          <w:szCs w:val="22"/>
        </w:rPr>
        <w:t>Called to order at 9:56 AM</w:t>
      </w:r>
    </w:p>
    <w:p w14:paraId="00000008" w14:textId="77777777" w:rsidR="00D229AA" w:rsidRDefault="00D229AA">
      <w:pPr>
        <w:pStyle w:val="Standard"/>
        <w:rPr>
          <w:sz w:val="22"/>
          <w:szCs w:val="22"/>
        </w:rPr>
      </w:pPr>
    </w:p>
    <w:p w14:paraId="00000009" w14:textId="77777777" w:rsidR="00D229AA" w:rsidRDefault="00393A8D">
      <w:pPr>
        <w:pStyle w:val="Standard"/>
        <w:rPr>
          <w:sz w:val="22"/>
          <w:szCs w:val="22"/>
        </w:rPr>
      </w:pPr>
      <w:r>
        <w:rPr>
          <w:sz w:val="22"/>
          <w:szCs w:val="22"/>
        </w:rPr>
        <w:t>Board Members Attending:</w:t>
      </w:r>
    </w:p>
    <w:p w14:paraId="0000000A" w14:textId="77777777" w:rsidR="00D229AA" w:rsidRDefault="00D229AA">
      <w:pPr>
        <w:pStyle w:val="Standard"/>
        <w:rPr>
          <w:sz w:val="22"/>
          <w:szCs w:val="22"/>
        </w:rPr>
      </w:pPr>
    </w:p>
    <w:p w14:paraId="0000000B" w14:textId="77777777" w:rsidR="00D229AA" w:rsidRDefault="00393A8D">
      <w:pPr>
        <w:pStyle w:val="Standard"/>
        <w:rPr>
          <w:sz w:val="22"/>
          <w:szCs w:val="22"/>
        </w:rPr>
      </w:pPr>
      <w:r>
        <w:rPr>
          <w:sz w:val="22"/>
          <w:szCs w:val="22"/>
        </w:rPr>
        <w:t>Ron Balsamo - President</w:t>
      </w:r>
    </w:p>
    <w:p w14:paraId="0000000C" w14:textId="77777777" w:rsidR="00D229AA" w:rsidRDefault="00393A8D">
      <w:pPr>
        <w:pStyle w:val="Standard"/>
        <w:rPr>
          <w:sz w:val="22"/>
          <w:szCs w:val="22"/>
        </w:rPr>
      </w:pPr>
      <w:r>
        <w:rPr>
          <w:sz w:val="22"/>
          <w:szCs w:val="22"/>
        </w:rPr>
        <w:t xml:space="preserve">Sharon Baur – Vice President </w:t>
      </w:r>
    </w:p>
    <w:p w14:paraId="0000000D" w14:textId="77777777" w:rsidR="00D229AA" w:rsidRDefault="00393A8D">
      <w:pPr>
        <w:pStyle w:val="Standard"/>
        <w:rPr>
          <w:sz w:val="22"/>
          <w:szCs w:val="22"/>
        </w:rPr>
      </w:pPr>
      <w:r>
        <w:rPr>
          <w:sz w:val="22"/>
          <w:szCs w:val="22"/>
        </w:rPr>
        <w:t>Norreta Caldwell - Treasurer (Absent)</w:t>
      </w:r>
    </w:p>
    <w:p w14:paraId="0000000E" w14:textId="77777777" w:rsidR="00D229AA" w:rsidRDefault="00393A8D">
      <w:pPr>
        <w:pStyle w:val="Standard"/>
        <w:rPr>
          <w:sz w:val="22"/>
          <w:szCs w:val="22"/>
        </w:rPr>
      </w:pPr>
      <w:r>
        <w:rPr>
          <w:sz w:val="22"/>
          <w:szCs w:val="22"/>
        </w:rPr>
        <w:t>Clyde Haggerty - Secretary</w:t>
      </w:r>
    </w:p>
    <w:p w14:paraId="0000000F" w14:textId="77777777" w:rsidR="00D229AA" w:rsidRDefault="00393A8D">
      <w:pPr>
        <w:pStyle w:val="Standard"/>
        <w:rPr>
          <w:sz w:val="22"/>
          <w:szCs w:val="22"/>
        </w:rPr>
      </w:pPr>
      <w:r>
        <w:rPr>
          <w:sz w:val="22"/>
          <w:szCs w:val="22"/>
        </w:rPr>
        <w:t xml:space="preserve">Larry Reilley - Director </w:t>
      </w:r>
    </w:p>
    <w:p w14:paraId="00000010" w14:textId="77777777" w:rsidR="00D229AA" w:rsidRDefault="00393A8D">
      <w:pPr>
        <w:pStyle w:val="Standard"/>
        <w:rPr>
          <w:sz w:val="22"/>
          <w:szCs w:val="22"/>
        </w:rPr>
      </w:pPr>
      <w:r>
        <w:rPr>
          <w:sz w:val="22"/>
          <w:szCs w:val="22"/>
        </w:rPr>
        <w:t>Don Swartz – Director</w:t>
      </w:r>
    </w:p>
    <w:p w14:paraId="00000011" w14:textId="77777777" w:rsidR="00D229AA" w:rsidRDefault="00393A8D">
      <w:pPr>
        <w:pStyle w:val="Standard"/>
        <w:rPr>
          <w:sz w:val="22"/>
          <w:szCs w:val="22"/>
        </w:rPr>
      </w:pPr>
      <w:r>
        <w:rPr>
          <w:sz w:val="22"/>
          <w:szCs w:val="22"/>
        </w:rPr>
        <w:t>William Zajc - Activity Director</w:t>
      </w:r>
    </w:p>
    <w:p w14:paraId="00000012" w14:textId="77777777" w:rsidR="00D229AA" w:rsidRDefault="00D229AA">
      <w:pPr>
        <w:pStyle w:val="Standard"/>
        <w:rPr>
          <w:sz w:val="22"/>
          <w:szCs w:val="22"/>
        </w:rPr>
      </w:pPr>
    </w:p>
    <w:p w14:paraId="00000013" w14:textId="77777777" w:rsidR="00D229AA" w:rsidRDefault="00393A8D">
      <w:pPr>
        <w:pStyle w:val="Standard"/>
        <w:rPr>
          <w:sz w:val="22"/>
          <w:szCs w:val="22"/>
        </w:rPr>
      </w:pPr>
      <w:r>
        <w:rPr>
          <w:sz w:val="22"/>
          <w:szCs w:val="22"/>
        </w:rPr>
        <w:t>Pledge of Allegance</w:t>
      </w:r>
    </w:p>
    <w:p w14:paraId="00000014" w14:textId="77777777" w:rsidR="00D229AA" w:rsidRDefault="00D229AA">
      <w:pPr>
        <w:pStyle w:val="Standard"/>
        <w:rPr>
          <w:sz w:val="22"/>
          <w:szCs w:val="22"/>
        </w:rPr>
      </w:pPr>
    </w:p>
    <w:p w14:paraId="00000015" w14:textId="77777777" w:rsidR="00D229AA" w:rsidRDefault="00393A8D">
      <w:pPr>
        <w:pStyle w:val="Standard"/>
        <w:rPr>
          <w:sz w:val="22"/>
          <w:szCs w:val="22"/>
        </w:rPr>
      </w:pPr>
      <w:r>
        <w:rPr>
          <w:sz w:val="22"/>
          <w:szCs w:val="22"/>
        </w:rPr>
        <w:t>Agenda &amp; Office copy of CCRs available for viewing</w:t>
      </w:r>
    </w:p>
    <w:p w14:paraId="00000016" w14:textId="77777777" w:rsidR="00D229AA" w:rsidRDefault="00D229AA">
      <w:pPr>
        <w:pStyle w:val="Standard"/>
        <w:rPr>
          <w:sz w:val="22"/>
          <w:szCs w:val="22"/>
        </w:rPr>
      </w:pPr>
    </w:p>
    <w:p w14:paraId="00000017" w14:textId="77777777" w:rsidR="00D229AA" w:rsidRDefault="00393A8D">
      <w:pPr>
        <w:pStyle w:val="Standard"/>
        <w:rPr>
          <w:sz w:val="22"/>
          <w:szCs w:val="22"/>
        </w:rPr>
      </w:pPr>
      <w:r>
        <w:rPr>
          <w:sz w:val="22"/>
          <w:szCs w:val="22"/>
        </w:rPr>
        <w:t>Ron Balsamo has completed his final term as president and will resign the position at the end of the meeting.</w:t>
      </w:r>
    </w:p>
    <w:p w14:paraId="00000018" w14:textId="77777777" w:rsidR="00D229AA" w:rsidRDefault="00D229AA">
      <w:pPr>
        <w:pStyle w:val="Standard"/>
        <w:rPr>
          <w:sz w:val="22"/>
          <w:szCs w:val="22"/>
        </w:rPr>
      </w:pPr>
    </w:p>
    <w:p w14:paraId="00000019" w14:textId="77777777" w:rsidR="00D229AA" w:rsidRDefault="00393A8D">
      <w:pPr>
        <w:pStyle w:val="Standard"/>
        <w:rPr>
          <w:b/>
          <w:bCs/>
          <w:sz w:val="22"/>
          <w:szCs w:val="22"/>
          <w:u w:val="single"/>
        </w:rPr>
      </w:pPr>
      <w:r>
        <w:rPr>
          <w:b/>
          <w:bCs/>
          <w:sz w:val="22"/>
          <w:szCs w:val="22"/>
          <w:u w:val="single"/>
        </w:rPr>
        <w:t xml:space="preserve">SECRETARY REPORT </w:t>
      </w:r>
    </w:p>
    <w:p w14:paraId="0000001A" w14:textId="77777777" w:rsidR="00D229AA" w:rsidRDefault="00393A8D">
      <w:pPr>
        <w:pStyle w:val="Standard"/>
        <w:rPr>
          <w:sz w:val="22"/>
          <w:szCs w:val="22"/>
        </w:rPr>
      </w:pPr>
      <w:r>
        <w:rPr>
          <w:sz w:val="22"/>
          <w:szCs w:val="22"/>
        </w:rPr>
        <w:t xml:space="preserve">The minutes from April 12, 2025 were read. </w:t>
      </w:r>
    </w:p>
    <w:p w14:paraId="0000001B" w14:textId="77777777" w:rsidR="00D229AA" w:rsidRDefault="00393A8D">
      <w:pPr>
        <w:pStyle w:val="Standard"/>
        <w:rPr>
          <w:sz w:val="22"/>
          <w:szCs w:val="22"/>
        </w:rPr>
      </w:pPr>
      <w:r>
        <w:rPr>
          <w:sz w:val="22"/>
          <w:szCs w:val="22"/>
        </w:rPr>
        <w:t xml:space="preserve"> Sharon Baur stated the following correction regarding Units 1, 2, 3, 5, &amp; LMC.  Unit 1 has CCRs and is a non-mandatory membership.  All these units are in the Meadview sub-division; they are just different units in the sub-division.</w:t>
      </w:r>
    </w:p>
    <w:p w14:paraId="0000001C" w14:textId="77777777" w:rsidR="00D229AA" w:rsidRDefault="00393A8D">
      <w:pPr>
        <w:pStyle w:val="Standard"/>
        <w:rPr>
          <w:sz w:val="22"/>
          <w:szCs w:val="22"/>
        </w:rPr>
      </w:pPr>
      <w:r>
        <w:rPr>
          <w:sz w:val="22"/>
          <w:szCs w:val="22"/>
        </w:rPr>
        <w:t xml:space="preserve">The board of Governors consist not less than three and not more than 25 representatives.  </w:t>
      </w:r>
    </w:p>
    <w:p w14:paraId="0000001D" w14:textId="77777777" w:rsidR="00D229AA" w:rsidRDefault="00393A8D">
      <w:pPr>
        <w:pStyle w:val="Standard"/>
        <w:rPr>
          <w:sz w:val="22"/>
          <w:szCs w:val="22"/>
        </w:rPr>
      </w:pPr>
      <w:r>
        <w:rPr>
          <w:sz w:val="22"/>
          <w:szCs w:val="22"/>
        </w:rPr>
        <w:t>Motion to accept the minutes as read, seconded, all in favor, none opposed, motion carried.</w:t>
      </w:r>
    </w:p>
    <w:p w14:paraId="0000001E" w14:textId="77777777" w:rsidR="00D229AA" w:rsidRDefault="00D229AA">
      <w:pPr>
        <w:pStyle w:val="Standard"/>
        <w:rPr>
          <w:sz w:val="22"/>
          <w:szCs w:val="22"/>
        </w:rPr>
      </w:pPr>
    </w:p>
    <w:p w14:paraId="0000001F" w14:textId="77777777" w:rsidR="00D229AA" w:rsidRDefault="00393A8D">
      <w:pPr>
        <w:pStyle w:val="Standard"/>
        <w:rPr>
          <w:b/>
          <w:bCs/>
          <w:sz w:val="22"/>
          <w:szCs w:val="22"/>
          <w:u w:val="single"/>
        </w:rPr>
      </w:pPr>
      <w:r>
        <w:rPr>
          <w:b/>
          <w:bCs/>
          <w:sz w:val="22"/>
          <w:szCs w:val="22"/>
          <w:u w:val="single"/>
        </w:rPr>
        <w:t>TREASURER’S REPORT</w:t>
      </w:r>
    </w:p>
    <w:p w14:paraId="00000020" w14:textId="77777777" w:rsidR="00D229AA" w:rsidRDefault="00393A8D">
      <w:pPr>
        <w:pStyle w:val="Standard"/>
        <w:rPr>
          <w:sz w:val="22"/>
          <w:szCs w:val="22"/>
        </w:rPr>
      </w:pPr>
      <w:r>
        <w:rPr>
          <w:sz w:val="22"/>
          <w:szCs w:val="22"/>
        </w:rPr>
        <w:t>Report to the Treasurer on bank account balance for April 2025</w:t>
      </w:r>
    </w:p>
    <w:p w14:paraId="00000021" w14:textId="77777777" w:rsidR="00D229AA" w:rsidRDefault="00D229AA">
      <w:pPr>
        <w:pStyle w:val="Standard"/>
        <w:rPr>
          <w:sz w:val="22"/>
          <w:szCs w:val="22"/>
        </w:rPr>
      </w:pPr>
    </w:p>
    <w:p w14:paraId="00000022" w14:textId="77777777" w:rsidR="00D229AA" w:rsidRDefault="00393A8D">
      <w:pPr>
        <w:pStyle w:val="Standard"/>
        <w:rPr>
          <w:sz w:val="22"/>
          <w:szCs w:val="22"/>
        </w:rPr>
      </w:pPr>
      <w:r>
        <w:rPr>
          <w:sz w:val="22"/>
          <w:szCs w:val="22"/>
        </w:rPr>
        <w:t>General Acct 2217</w:t>
      </w:r>
      <w:r>
        <w:rPr>
          <w:sz w:val="22"/>
          <w:szCs w:val="22"/>
        </w:rPr>
        <w:tab/>
      </w:r>
      <w:r>
        <w:rPr>
          <w:sz w:val="22"/>
          <w:szCs w:val="22"/>
        </w:rPr>
        <w:tab/>
        <w:t>$240,005.26</w:t>
      </w:r>
    </w:p>
    <w:p w14:paraId="00000023" w14:textId="77777777" w:rsidR="00D229AA" w:rsidRDefault="00393A8D">
      <w:pPr>
        <w:pStyle w:val="Standard"/>
        <w:rPr>
          <w:sz w:val="22"/>
          <w:szCs w:val="22"/>
        </w:rPr>
      </w:pPr>
      <w:r>
        <w:rPr>
          <w:sz w:val="22"/>
          <w:szCs w:val="22"/>
        </w:rPr>
        <w:t>Payroll Acct 2209</w:t>
      </w:r>
      <w:r>
        <w:rPr>
          <w:sz w:val="22"/>
          <w:szCs w:val="22"/>
        </w:rPr>
        <w:tab/>
      </w:r>
      <w:r>
        <w:rPr>
          <w:sz w:val="22"/>
          <w:szCs w:val="22"/>
        </w:rPr>
        <w:tab/>
        <w:t>$  13,599.33</w:t>
      </w:r>
    </w:p>
    <w:p w14:paraId="00000024" w14:textId="77777777" w:rsidR="00D229AA" w:rsidRDefault="00393A8D">
      <w:pPr>
        <w:pStyle w:val="Standard"/>
        <w:rPr>
          <w:sz w:val="22"/>
          <w:szCs w:val="22"/>
        </w:rPr>
      </w:pPr>
      <w:r>
        <w:rPr>
          <w:sz w:val="22"/>
          <w:szCs w:val="22"/>
        </w:rPr>
        <w:t>Money Market Acct 5291</w:t>
      </w:r>
      <w:r>
        <w:rPr>
          <w:sz w:val="22"/>
          <w:szCs w:val="22"/>
        </w:rPr>
        <w:tab/>
        <w:t>$  13,181.63</w:t>
      </w:r>
    </w:p>
    <w:p w14:paraId="00000025" w14:textId="77777777" w:rsidR="00D229AA" w:rsidRDefault="00D229AA">
      <w:pPr>
        <w:pStyle w:val="Standard"/>
        <w:rPr>
          <w:sz w:val="22"/>
          <w:szCs w:val="22"/>
        </w:rPr>
      </w:pPr>
    </w:p>
    <w:p w14:paraId="00000026" w14:textId="77777777" w:rsidR="00D229AA" w:rsidRDefault="00393A8D">
      <w:pPr>
        <w:pStyle w:val="Standard"/>
        <w:rPr>
          <w:sz w:val="22"/>
          <w:szCs w:val="22"/>
        </w:rPr>
      </w:pPr>
      <w:r>
        <w:rPr>
          <w:sz w:val="22"/>
          <w:szCs w:val="22"/>
        </w:rPr>
        <w:t>Sub-Total</w:t>
      </w:r>
      <w:r>
        <w:rPr>
          <w:sz w:val="22"/>
          <w:szCs w:val="22"/>
        </w:rPr>
        <w:tab/>
      </w:r>
      <w:r>
        <w:rPr>
          <w:sz w:val="22"/>
          <w:szCs w:val="22"/>
        </w:rPr>
        <w:tab/>
      </w:r>
      <w:r>
        <w:rPr>
          <w:sz w:val="22"/>
          <w:szCs w:val="22"/>
        </w:rPr>
        <w:tab/>
        <w:t>$266,786.22</w:t>
      </w:r>
    </w:p>
    <w:p w14:paraId="00000027" w14:textId="77777777" w:rsidR="00D229AA" w:rsidRDefault="00393A8D">
      <w:pPr>
        <w:pStyle w:val="Standard"/>
        <w:rPr>
          <w:sz w:val="22"/>
          <w:szCs w:val="22"/>
        </w:rPr>
      </w:pPr>
      <w:r>
        <w:rPr>
          <w:sz w:val="22"/>
          <w:szCs w:val="22"/>
        </w:rPr>
        <w:t>CD Acct 0266</w:t>
      </w:r>
      <w:r>
        <w:rPr>
          <w:sz w:val="22"/>
          <w:szCs w:val="22"/>
        </w:rPr>
        <w:tab/>
      </w:r>
      <w:r>
        <w:rPr>
          <w:sz w:val="22"/>
          <w:szCs w:val="22"/>
        </w:rPr>
        <w:tab/>
      </w:r>
      <w:r>
        <w:rPr>
          <w:sz w:val="22"/>
          <w:szCs w:val="22"/>
        </w:rPr>
        <w:tab/>
        <w:t>$107,913.35 (Interest earned $283.44)</w:t>
      </w:r>
    </w:p>
    <w:p w14:paraId="00000028" w14:textId="77777777" w:rsidR="00D229AA" w:rsidRDefault="00D229AA">
      <w:pPr>
        <w:pStyle w:val="Standard"/>
        <w:rPr>
          <w:sz w:val="22"/>
          <w:szCs w:val="22"/>
        </w:rPr>
      </w:pPr>
    </w:p>
    <w:p w14:paraId="00000029" w14:textId="77777777" w:rsidR="00D229AA" w:rsidRDefault="00393A8D">
      <w:pPr>
        <w:pStyle w:val="Standard"/>
        <w:rPr>
          <w:sz w:val="22"/>
          <w:szCs w:val="22"/>
        </w:rPr>
      </w:pPr>
      <w:r>
        <w:rPr>
          <w:sz w:val="22"/>
          <w:szCs w:val="22"/>
        </w:rPr>
        <w:t>Grand Total</w:t>
      </w:r>
      <w:r>
        <w:rPr>
          <w:sz w:val="22"/>
          <w:szCs w:val="22"/>
        </w:rPr>
        <w:tab/>
      </w:r>
      <w:r>
        <w:rPr>
          <w:sz w:val="22"/>
          <w:szCs w:val="22"/>
        </w:rPr>
        <w:tab/>
      </w:r>
      <w:r>
        <w:rPr>
          <w:sz w:val="22"/>
          <w:szCs w:val="22"/>
        </w:rPr>
        <w:tab/>
        <w:t>$374,699.57</w:t>
      </w:r>
    </w:p>
    <w:p w14:paraId="0000002A" w14:textId="77777777" w:rsidR="00D229AA" w:rsidRDefault="00D229AA">
      <w:pPr>
        <w:pStyle w:val="Standard"/>
        <w:rPr>
          <w:sz w:val="22"/>
          <w:szCs w:val="22"/>
        </w:rPr>
      </w:pPr>
    </w:p>
    <w:p w14:paraId="0000002B" w14:textId="77777777" w:rsidR="00D229AA" w:rsidRDefault="00393A8D">
      <w:pPr>
        <w:pStyle w:val="Standard"/>
        <w:rPr>
          <w:sz w:val="22"/>
          <w:szCs w:val="22"/>
        </w:rPr>
      </w:pPr>
      <w:r>
        <w:rPr>
          <w:sz w:val="22"/>
          <w:szCs w:val="22"/>
        </w:rPr>
        <w:t>April Income &amp; Expenses</w:t>
      </w:r>
      <w:r>
        <w:rPr>
          <w:sz w:val="22"/>
          <w:szCs w:val="22"/>
        </w:rPr>
        <w:tab/>
        <w:t>Income</w:t>
      </w:r>
      <w:r>
        <w:rPr>
          <w:sz w:val="22"/>
          <w:szCs w:val="22"/>
        </w:rPr>
        <w:tab/>
      </w:r>
      <w:r>
        <w:rPr>
          <w:sz w:val="22"/>
          <w:szCs w:val="22"/>
        </w:rPr>
        <w:tab/>
        <w:t>Expenses</w:t>
      </w:r>
    </w:p>
    <w:p w14:paraId="0000002C" w14:textId="77777777" w:rsidR="00D229AA" w:rsidRDefault="00393A8D">
      <w:pPr>
        <w:pStyle w:val="Standard"/>
        <w:rPr>
          <w:sz w:val="22"/>
          <w:szCs w:val="22"/>
        </w:rPr>
      </w:pPr>
      <w:r>
        <w:rPr>
          <w:sz w:val="22"/>
          <w:szCs w:val="22"/>
        </w:rPr>
        <w:tab/>
      </w:r>
      <w:r>
        <w:rPr>
          <w:sz w:val="22"/>
          <w:szCs w:val="22"/>
        </w:rPr>
        <w:tab/>
      </w:r>
      <w:r>
        <w:rPr>
          <w:sz w:val="22"/>
          <w:szCs w:val="22"/>
        </w:rPr>
        <w:tab/>
      </w:r>
      <w:r>
        <w:rPr>
          <w:sz w:val="22"/>
          <w:szCs w:val="22"/>
        </w:rPr>
        <w:tab/>
        <w:t>$13,617.30</w:t>
      </w:r>
      <w:r>
        <w:rPr>
          <w:sz w:val="22"/>
          <w:szCs w:val="22"/>
        </w:rPr>
        <w:tab/>
        <w:t>$26,453.85</w:t>
      </w:r>
    </w:p>
    <w:p w14:paraId="0000002D" w14:textId="77777777" w:rsidR="00D229AA" w:rsidRDefault="00D229AA">
      <w:pPr>
        <w:pStyle w:val="Standard"/>
        <w:rPr>
          <w:sz w:val="22"/>
          <w:szCs w:val="22"/>
        </w:rPr>
      </w:pPr>
    </w:p>
    <w:p w14:paraId="0000002E" w14:textId="77777777" w:rsidR="00D229AA" w:rsidRDefault="00393A8D">
      <w:pPr>
        <w:pStyle w:val="Standard"/>
        <w:rPr>
          <w:sz w:val="22"/>
          <w:szCs w:val="22"/>
        </w:rPr>
      </w:pPr>
      <w:r>
        <w:rPr>
          <w:sz w:val="22"/>
          <w:szCs w:val="22"/>
        </w:rPr>
        <w:t>Treasurers report has been read and subject to audit  motion to accept the Treasurers report as read, motioned to accept, all in favor, none opposed, motion carried.</w:t>
      </w:r>
    </w:p>
    <w:p w14:paraId="0000002F" w14:textId="77777777" w:rsidR="00D229AA" w:rsidRDefault="00393A8D">
      <w:pPr>
        <w:pStyle w:val="Standard"/>
        <w:rPr>
          <w:sz w:val="22"/>
          <w:szCs w:val="22"/>
        </w:rPr>
      </w:pPr>
      <w:r>
        <w:rPr>
          <w:sz w:val="22"/>
          <w:szCs w:val="22"/>
        </w:rPr>
        <w:t>Financials will be posted in the July - August 2025 publication and all publications moving forward.</w:t>
      </w:r>
    </w:p>
    <w:p w14:paraId="00000030" w14:textId="77777777" w:rsidR="00D229AA" w:rsidRDefault="00D229AA">
      <w:pPr>
        <w:pStyle w:val="Standard"/>
        <w:rPr>
          <w:b/>
          <w:bCs/>
          <w:sz w:val="22"/>
          <w:szCs w:val="22"/>
          <w:u w:val="single"/>
        </w:rPr>
      </w:pPr>
    </w:p>
    <w:p w14:paraId="00000031" w14:textId="77777777" w:rsidR="00D229AA" w:rsidRDefault="00D229AA">
      <w:pPr>
        <w:pStyle w:val="Standard"/>
        <w:rPr>
          <w:b/>
          <w:bCs/>
          <w:sz w:val="22"/>
          <w:szCs w:val="22"/>
          <w:u w:val="single"/>
        </w:rPr>
      </w:pPr>
    </w:p>
    <w:p w14:paraId="00000032" w14:textId="77777777" w:rsidR="00D229AA" w:rsidRDefault="00D229AA">
      <w:pPr>
        <w:pStyle w:val="Standard"/>
        <w:rPr>
          <w:b/>
          <w:bCs/>
          <w:sz w:val="22"/>
          <w:szCs w:val="22"/>
          <w:u w:val="single"/>
        </w:rPr>
      </w:pPr>
    </w:p>
    <w:p w14:paraId="00000033" w14:textId="77777777" w:rsidR="00D229AA" w:rsidRDefault="00D229AA">
      <w:pPr>
        <w:pStyle w:val="Standard"/>
        <w:rPr>
          <w:b/>
          <w:bCs/>
          <w:sz w:val="22"/>
          <w:szCs w:val="22"/>
          <w:u w:val="single"/>
        </w:rPr>
      </w:pPr>
    </w:p>
    <w:p w14:paraId="00000034" w14:textId="77777777" w:rsidR="00D229AA" w:rsidRDefault="00D229AA">
      <w:pPr>
        <w:pStyle w:val="Standard"/>
        <w:rPr>
          <w:b/>
          <w:bCs/>
          <w:sz w:val="22"/>
          <w:szCs w:val="22"/>
          <w:u w:val="single"/>
        </w:rPr>
      </w:pPr>
    </w:p>
    <w:p w14:paraId="00000035" w14:textId="77777777" w:rsidR="00D229AA" w:rsidRDefault="00D229AA">
      <w:pPr>
        <w:pStyle w:val="Standard"/>
        <w:rPr>
          <w:b/>
          <w:bCs/>
          <w:sz w:val="22"/>
          <w:szCs w:val="22"/>
          <w:u w:val="single"/>
        </w:rPr>
      </w:pPr>
    </w:p>
    <w:p w14:paraId="71B12870" w14:textId="77777777" w:rsidR="00393A8D" w:rsidRDefault="00393A8D">
      <w:pPr>
        <w:pStyle w:val="Standard"/>
        <w:rPr>
          <w:b/>
          <w:bCs/>
          <w:sz w:val="22"/>
          <w:szCs w:val="22"/>
          <w:u w:val="single"/>
        </w:rPr>
      </w:pPr>
    </w:p>
    <w:p w14:paraId="00000036" w14:textId="00665AAC" w:rsidR="00D229AA" w:rsidRDefault="00393A8D">
      <w:pPr>
        <w:pStyle w:val="Standard"/>
        <w:rPr>
          <w:b/>
          <w:bCs/>
          <w:sz w:val="22"/>
          <w:szCs w:val="22"/>
          <w:u w:val="single"/>
        </w:rPr>
      </w:pPr>
      <w:r>
        <w:rPr>
          <w:b/>
          <w:bCs/>
          <w:sz w:val="22"/>
          <w:szCs w:val="22"/>
          <w:u w:val="single"/>
        </w:rPr>
        <w:lastRenderedPageBreak/>
        <w:t>ARCHITECTURAL DIRECTORS</w:t>
      </w:r>
    </w:p>
    <w:p w14:paraId="00000037" w14:textId="77777777" w:rsidR="00D229AA" w:rsidRDefault="00393A8D">
      <w:pPr>
        <w:pStyle w:val="Standard"/>
        <w:rPr>
          <w:sz w:val="22"/>
          <w:szCs w:val="22"/>
        </w:rPr>
      </w:pPr>
      <w:r>
        <w:rPr>
          <w:sz w:val="22"/>
          <w:szCs w:val="22"/>
        </w:rPr>
        <w:t>Larry Reilley is working on redoing the floor in the Auditorium. Don Swartz shared the success of the recent demolitions of unsafe properties.  He asked members if they have concerns of unsafe structures in their areas to let him know. The entire wash area was restored and cleaned up and this was accomplished by Don’s hard work along with the board of governors and the County.  Members are reminded that if they plan to do any Architectural work to complete an Architectural Request to assure no issues with completing their projects.  The MCA is working with the County on more serious issues such as grading storm water run-off areas and removing plant vegetation that should not be removed.  Any improvements or development to a lot requires a Before You Build plot plan before moving forward.</w:t>
      </w:r>
    </w:p>
    <w:p w14:paraId="00000038" w14:textId="77777777" w:rsidR="00D229AA" w:rsidRDefault="00D229AA">
      <w:pPr>
        <w:pStyle w:val="Standard"/>
        <w:rPr>
          <w:sz w:val="22"/>
          <w:szCs w:val="22"/>
        </w:rPr>
      </w:pPr>
    </w:p>
    <w:p w14:paraId="00000039" w14:textId="77777777" w:rsidR="00D229AA" w:rsidRDefault="00393A8D">
      <w:pPr>
        <w:pStyle w:val="Standard"/>
        <w:rPr>
          <w:b/>
          <w:bCs/>
          <w:sz w:val="22"/>
          <w:szCs w:val="22"/>
          <w:u w:val="single"/>
        </w:rPr>
      </w:pPr>
      <w:r>
        <w:rPr>
          <w:b/>
          <w:bCs/>
          <w:sz w:val="22"/>
          <w:szCs w:val="22"/>
          <w:u w:val="single"/>
        </w:rPr>
        <w:t>OVER DUE AND ARREARS</w:t>
      </w:r>
    </w:p>
    <w:p w14:paraId="0000003A" w14:textId="77777777" w:rsidR="00D229AA" w:rsidRDefault="00393A8D">
      <w:pPr>
        <w:pStyle w:val="Standard"/>
        <w:rPr>
          <w:sz w:val="22"/>
          <w:szCs w:val="22"/>
        </w:rPr>
      </w:pPr>
      <w:r>
        <w:rPr>
          <w:sz w:val="22"/>
          <w:szCs w:val="22"/>
        </w:rPr>
        <w:t>Lydia Marrero on behalf of Norreta Caldwell shared with the membership that the MCA is $240,000 plus in arrears due to deceased owner(s), no next of kin wanting to resume responsibility for the property, liens not being paid or no change of address.</w:t>
      </w:r>
    </w:p>
    <w:p w14:paraId="0000003B" w14:textId="77777777" w:rsidR="00D229AA" w:rsidRDefault="00393A8D">
      <w:pPr>
        <w:pStyle w:val="Standard"/>
        <w:rPr>
          <w:sz w:val="22"/>
          <w:szCs w:val="22"/>
        </w:rPr>
      </w:pPr>
      <w:r>
        <w:rPr>
          <w:sz w:val="22"/>
          <w:szCs w:val="22"/>
        </w:rPr>
        <w:t xml:space="preserve">After an a few years of non-payment of property taxes the State takes possession and has a public auction.  This year the county took possession of 23 MCA lots for auction. </w:t>
      </w:r>
    </w:p>
    <w:p w14:paraId="0000003C" w14:textId="77777777" w:rsidR="00D229AA" w:rsidRDefault="00D229AA">
      <w:pPr>
        <w:pStyle w:val="Standard"/>
        <w:rPr>
          <w:sz w:val="22"/>
          <w:szCs w:val="22"/>
        </w:rPr>
      </w:pPr>
    </w:p>
    <w:p w14:paraId="0000003D" w14:textId="77777777" w:rsidR="00D229AA" w:rsidRDefault="00D229AA">
      <w:pPr>
        <w:pStyle w:val="Standard"/>
        <w:rPr>
          <w:sz w:val="22"/>
          <w:szCs w:val="22"/>
        </w:rPr>
      </w:pPr>
    </w:p>
    <w:p w14:paraId="0000003E" w14:textId="77777777" w:rsidR="00D229AA" w:rsidRDefault="00393A8D">
      <w:pPr>
        <w:pStyle w:val="Standard"/>
        <w:rPr>
          <w:b/>
          <w:bCs/>
          <w:sz w:val="22"/>
          <w:szCs w:val="22"/>
          <w:u w:val="single"/>
        </w:rPr>
      </w:pPr>
      <w:r>
        <w:rPr>
          <w:b/>
          <w:bCs/>
          <w:sz w:val="22"/>
          <w:szCs w:val="22"/>
          <w:u w:val="single"/>
        </w:rPr>
        <w:t>QUESTIONS FROM THE FLOOR</w:t>
      </w:r>
    </w:p>
    <w:p w14:paraId="0000003F" w14:textId="77777777" w:rsidR="00D229AA" w:rsidRDefault="00393A8D">
      <w:pPr>
        <w:pStyle w:val="Standard"/>
        <w:rPr>
          <w:sz w:val="22"/>
          <w:szCs w:val="22"/>
        </w:rPr>
      </w:pPr>
      <w:r>
        <w:rPr>
          <w:sz w:val="22"/>
          <w:szCs w:val="22"/>
        </w:rPr>
        <w:t>How is notification to the members of the election results? Results are posted in the MONITOR, FaceBook, the MCA website, and outside the MCA office by 5:00PM</w:t>
      </w:r>
    </w:p>
    <w:p w14:paraId="00000040" w14:textId="77777777" w:rsidR="00D229AA" w:rsidRDefault="00D229AA">
      <w:pPr>
        <w:pStyle w:val="Standard"/>
        <w:rPr>
          <w:sz w:val="22"/>
          <w:szCs w:val="22"/>
        </w:rPr>
      </w:pPr>
    </w:p>
    <w:p w14:paraId="00000041" w14:textId="77777777" w:rsidR="00D229AA" w:rsidRDefault="00393A8D">
      <w:pPr>
        <w:pStyle w:val="Standard"/>
        <w:rPr>
          <w:sz w:val="22"/>
          <w:szCs w:val="22"/>
        </w:rPr>
      </w:pPr>
      <w:r>
        <w:rPr>
          <w:sz w:val="22"/>
          <w:szCs w:val="22"/>
        </w:rPr>
        <w:t>How do the candidates get notified?  Results are posted in the MONITOR, FaceBook, the MCA website, and outside the MCA office by 5:00PM</w:t>
      </w:r>
    </w:p>
    <w:p w14:paraId="00000042" w14:textId="77777777" w:rsidR="00D229AA" w:rsidRDefault="00D229AA">
      <w:pPr>
        <w:pStyle w:val="Standard"/>
        <w:rPr>
          <w:sz w:val="22"/>
          <w:szCs w:val="22"/>
        </w:rPr>
      </w:pPr>
    </w:p>
    <w:p w14:paraId="00000043" w14:textId="77777777" w:rsidR="00D229AA" w:rsidRDefault="00393A8D">
      <w:pPr>
        <w:pStyle w:val="Standard"/>
        <w:rPr>
          <w:sz w:val="22"/>
          <w:szCs w:val="22"/>
        </w:rPr>
      </w:pPr>
      <w:r>
        <w:rPr>
          <w:sz w:val="22"/>
          <w:szCs w:val="22"/>
        </w:rPr>
        <w:t xml:space="preserve">Regarding law enforcement, where does the county stand?  The Sheriff is in Meadview twice a day.  5 deputies are assigned to Meadview, Dolan Springs, White Hills, &amp; Chloride.  The man power and funding is not available for a full time officer in Meadview.  To get more assistance we need to go after our federal representatives. </w:t>
      </w:r>
    </w:p>
    <w:p w14:paraId="00000044" w14:textId="77777777" w:rsidR="00D229AA" w:rsidRDefault="00D229AA">
      <w:pPr>
        <w:pStyle w:val="Standard"/>
        <w:rPr>
          <w:sz w:val="22"/>
          <w:szCs w:val="22"/>
        </w:rPr>
      </w:pPr>
    </w:p>
    <w:p w14:paraId="00000045" w14:textId="77777777" w:rsidR="00D229AA" w:rsidRDefault="00D229AA">
      <w:pPr>
        <w:pStyle w:val="Standard"/>
        <w:rPr>
          <w:sz w:val="22"/>
          <w:szCs w:val="22"/>
        </w:rPr>
      </w:pPr>
    </w:p>
    <w:p w14:paraId="00000046" w14:textId="77777777" w:rsidR="00D229AA" w:rsidRDefault="00D229AA">
      <w:pPr>
        <w:pStyle w:val="Standard"/>
        <w:rPr>
          <w:sz w:val="22"/>
          <w:szCs w:val="22"/>
        </w:rPr>
      </w:pPr>
    </w:p>
    <w:p w14:paraId="00000047" w14:textId="77777777" w:rsidR="00D229AA" w:rsidRDefault="00D229AA">
      <w:pPr>
        <w:pStyle w:val="Standard"/>
        <w:rPr>
          <w:sz w:val="22"/>
          <w:szCs w:val="22"/>
        </w:rPr>
      </w:pPr>
    </w:p>
    <w:p w14:paraId="00000048" w14:textId="77777777" w:rsidR="00D229AA" w:rsidRDefault="00D229AA">
      <w:pPr>
        <w:pStyle w:val="Standard"/>
        <w:rPr>
          <w:sz w:val="22"/>
          <w:szCs w:val="22"/>
        </w:rPr>
      </w:pPr>
    </w:p>
    <w:p w14:paraId="00000049" w14:textId="77777777" w:rsidR="00D229AA" w:rsidRDefault="00393A8D">
      <w:pPr>
        <w:pStyle w:val="Standard"/>
        <w:rPr>
          <w:sz w:val="22"/>
          <w:szCs w:val="22"/>
        </w:rPr>
      </w:pPr>
      <w:r>
        <w:rPr>
          <w:sz w:val="22"/>
          <w:szCs w:val="22"/>
        </w:rPr>
        <w:t>Next Meeting will be July 12, 2025 @ 10:00 AM</w:t>
      </w:r>
    </w:p>
    <w:p w14:paraId="0000004A" w14:textId="77777777" w:rsidR="00D229AA" w:rsidRDefault="00D229AA">
      <w:pPr>
        <w:pStyle w:val="Standard"/>
        <w:rPr>
          <w:sz w:val="22"/>
          <w:szCs w:val="22"/>
        </w:rPr>
      </w:pPr>
    </w:p>
    <w:p w14:paraId="0000004B" w14:textId="77777777" w:rsidR="00D229AA" w:rsidRDefault="00393A8D">
      <w:pPr>
        <w:pStyle w:val="Standard"/>
        <w:rPr>
          <w:sz w:val="22"/>
          <w:szCs w:val="22"/>
        </w:rPr>
      </w:pPr>
      <w:r>
        <w:rPr>
          <w:sz w:val="22"/>
          <w:szCs w:val="22"/>
        </w:rPr>
        <w:t>Meeting adjourned @ 11:07 AM</w:t>
      </w:r>
    </w:p>
    <w:p w14:paraId="0000004C" w14:textId="77777777" w:rsidR="00D229AA" w:rsidRDefault="00D229AA">
      <w:pPr>
        <w:pStyle w:val="Standard"/>
        <w:rPr>
          <w:sz w:val="22"/>
          <w:szCs w:val="22"/>
        </w:rPr>
      </w:pPr>
    </w:p>
    <w:p w14:paraId="0000004D" w14:textId="77777777" w:rsidR="00D229AA" w:rsidRDefault="00393A8D">
      <w:pPr>
        <w:pStyle w:val="Standard"/>
        <w:rPr>
          <w:sz w:val="22"/>
          <w:szCs w:val="22"/>
        </w:rPr>
      </w:pPr>
      <w:r>
        <w:rPr>
          <w:sz w:val="22"/>
          <w:szCs w:val="22"/>
        </w:rPr>
        <w:t>Respectfully submitted by: ___________________________________________</w:t>
      </w:r>
    </w:p>
    <w:p w14:paraId="0000004E" w14:textId="77777777" w:rsidR="00D229AA" w:rsidRDefault="00393A8D">
      <w:pPr>
        <w:pStyle w:val="Standard"/>
        <w:rPr>
          <w:sz w:val="22"/>
          <w:szCs w:val="22"/>
        </w:rPr>
      </w:pPr>
      <w:r>
        <w:rPr>
          <w:sz w:val="22"/>
          <w:szCs w:val="22"/>
        </w:rPr>
        <w:tab/>
      </w:r>
      <w:r>
        <w:rPr>
          <w:sz w:val="22"/>
          <w:szCs w:val="22"/>
        </w:rPr>
        <w:tab/>
      </w:r>
      <w:r>
        <w:rPr>
          <w:sz w:val="22"/>
          <w:szCs w:val="22"/>
        </w:rPr>
        <w:tab/>
        <w:t xml:space="preserve">       Butch Haggerty - Secretary</w:t>
      </w:r>
    </w:p>
    <w:sectPr w:rsidR="00D229AA" w:rsidSect="005E3E73">
      <w:headerReference w:type="default" r:id="rId7"/>
      <w:footerReference w:type="default" r:id="rId8"/>
      <w:pgSz w:w="12240" w:h="15840"/>
      <w:pgMar w:top="1134" w:right="1134" w:bottom="1134" w:left="1134"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92E4C6" w14:textId="77777777" w:rsidR="0086640A" w:rsidRDefault="0086640A">
      <w:r>
        <w:separator/>
      </w:r>
    </w:p>
  </w:endnote>
  <w:endnote w:type="continuationSeparator" w:id="0">
    <w:p w14:paraId="66DD745E" w14:textId="77777777" w:rsidR="0086640A" w:rsidRDefault="008664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Liberation Serif">
    <w:altName w:val="Times New Roman"/>
    <w:charset w:val="00"/>
    <w:family w:val="roman"/>
    <w:pitch w:val="variable"/>
  </w:font>
  <w:font w:name="Noto Serif CJK SC">
    <w:altName w:val="Calibri"/>
    <w:charset w:val="00"/>
    <w:family w:val="auto"/>
    <w:pitch w:val="variable"/>
  </w:font>
  <w:font w:name="Lohit Devanagari">
    <w:altName w:val="Calibri"/>
    <w:charset w:val="00"/>
    <w:family w:val="auto"/>
    <w:pitch w:val="variable"/>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Liberation Sans">
    <w:charset w:val="00"/>
    <w:family w:val="swiss"/>
    <w:pitch w:val="variable"/>
  </w:font>
  <w:font w:name="Noto Sans CJK SC">
    <w:charset w:val="00"/>
    <w:family w:val="auto"/>
    <w:pitch w:val="variable"/>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50" w14:textId="77777777" w:rsidR="00D229AA" w:rsidRDefault="00D229A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04AE85" w14:textId="77777777" w:rsidR="0086640A" w:rsidRDefault="0086640A">
      <w:r>
        <w:rPr>
          <w:color w:val="000000"/>
        </w:rPr>
        <w:separator/>
      </w:r>
    </w:p>
  </w:footnote>
  <w:footnote w:type="continuationSeparator" w:id="0">
    <w:p w14:paraId="37A0F1D3" w14:textId="77777777" w:rsidR="0086640A" w:rsidRDefault="008664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4F" w14:textId="77777777" w:rsidR="00D229AA" w:rsidRDefault="00D229A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E9F75FF"/>
    <w:multiLevelType w:val="hybridMultilevel"/>
    <w:tmpl w:val="1C00B396"/>
    <w:lvl w:ilvl="0" w:tplc="2BFCC7B4">
      <w:start w:val="1"/>
      <w:numFmt w:val="decimal"/>
      <w:lvlText w:val="%1."/>
      <w:lvlJc w:val="left"/>
      <w:pPr>
        <w:ind w:left="720" w:hanging="360"/>
      </w:pPr>
    </w:lvl>
    <w:lvl w:ilvl="1" w:tplc="CB1EF0FC" w:tentative="1">
      <w:start w:val="1"/>
      <w:numFmt w:val="lowerLetter"/>
      <w:lvlText w:val="%2."/>
      <w:lvlJc w:val="left"/>
      <w:pPr>
        <w:ind w:left="1440" w:hanging="360"/>
      </w:pPr>
    </w:lvl>
    <w:lvl w:ilvl="2" w:tplc="A89294DC" w:tentative="1">
      <w:start w:val="1"/>
      <w:numFmt w:val="lowerRoman"/>
      <w:lvlText w:val="%3."/>
      <w:lvlJc w:val="right"/>
      <w:pPr>
        <w:ind w:left="2160" w:hanging="360"/>
      </w:pPr>
    </w:lvl>
    <w:lvl w:ilvl="3" w:tplc="5744516C" w:tentative="1">
      <w:start w:val="1"/>
      <w:numFmt w:val="decimal"/>
      <w:lvlText w:val="%4."/>
      <w:lvlJc w:val="left"/>
      <w:pPr>
        <w:ind w:left="2880" w:hanging="360"/>
      </w:pPr>
    </w:lvl>
    <w:lvl w:ilvl="4" w:tplc="340876F6" w:tentative="1">
      <w:start w:val="1"/>
      <w:numFmt w:val="lowerLetter"/>
      <w:lvlText w:val="%5."/>
      <w:lvlJc w:val="left"/>
      <w:pPr>
        <w:ind w:left="3600" w:hanging="360"/>
      </w:pPr>
    </w:lvl>
    <w:lvl w:ilvl="5" w:tplc="15BAEC8C" w:tentative="1">
      <w:start w:val="1"/>
      <w:numFmt w:val="lowerRoman"/>
      <w:lvlText w:val="%6."/>
      <w:lvlJc w:val="right"/>
      <w:pPr>
        <w:ind w:left="4320" w:hanging="360"/>
      </w:pPr>
    </w:lvl>
    <w:lvl w:ilvl="6" w:tplc="479C7D62" w:tentative="1">
      <w:start w:val="1"/>
      <w:numFmt w:val="decimal"/>
      <w:lvlText w:val="%7."/>
      <w:lvlJc w:val="left"/>
      <w:pPr>
        <w:ind w:left="5040" w:hanging="360"/>
      </w:pPr>
    </w:lvl>
    <w:lvl w:ilvl="7" w:tplc="A664CB0E" w:tentative="1">
      <w:start w:val="1"/>
      <w:numFmt w:val="lowerLetter"/>
      <w:lvlText w:val="%8."/>
      <w:lvlJc w:val="left"/>
      <w:pPr>
        <w:ind w:left="5760" w:hanging="360"/>
      </w:pPr>
    </w:lvl>
    <w:lvl w:ilvl="8" w:tplc="59F464B6" w:tentative="1">
      <w:start w:val="1"/>
      <w:numFmt w:val="lowerRoman"/>
      <w:lvlText w:val="%9."/>
      <w:lvlJc w:val="right"/>
      <w:pPr>
        <w:ind w:left="6480" w:hanging="360"/>
      </w:pPr>
    </w:lvl>
  </w:abstractNum>
  <w:num w:numId="1" w16cid:durableId="3723883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11C5"/>
    <w:rsid w:val="00073D9A"/>
    <w:rsid w:val="000B61EF"/>
    <w:rsid w:val="000D1400"/>
    <w:rsid w:val="0011210D"/>
    <w:rsid w:val="00125B69"/>
    <w:rsid w:val="0015250F"/>
    <w:rsid w:val="0016654E"/>
    <w:rsid w:val="00167315"/>
    <w:rsid w:val="00181449"/>
    <w:rsid w:val="001F2765"/>
    <w:rsid w:val="001F753C"/>
    <w:rsid w:val="00216608"/>
    <w:rsid w:val="00230B2C"/>
    <w:rsid w:val="0023260D"/>
    <w:rsid w:val="0026511A"/>
    <w:rsid w:val="002B2664"/>
    <w:rsid w:val="00303FE4"/>
    <w:rsid w:val="003279E3"/>
    <w:rsid w:val="00390685"/>
    <w:rsid w:val="00393A8D"/>
    <w:rsid w:val="003C5572"/>
    <w:rsid w:val="003E1DAA"/>
    <w:rsid w:val="004448F9"/>
    <w:rsid w:val="00494529"/>
    <w:rsid w:val="004D20E8"/>
    <w:rsid w:val="004F0153"/>
    <w:rsid w:val="00525EC2"/>
    <w:rsid w:val="00535FF7"/>
    <w:rsid w:val="00556395"/>
    <w:rsid w:val="005E3E73"/>
    <w:rsid w:val="006D14F1"/>
    <w:rsid w:val="006F5671"/>
    <w:rsid w:val="007163E9"/>
    <w:rsid w:val="007263DB"/>
    <w:rsid w:val="007430A7"/>
    <w:rsid w:val="00757347"/>
    <w:rsid w:val="00764ECD"/>
    <w:rsid w:val="007827E9"/>
    <w:rsid w:val="00784D81"/>
    <w:rsid w:val="007F24EB"/>
    <w:rsid w:val="0086640A"/>
    <w:rsid w:val="008B5869"/>
    <w:rsid w:val="008F3FAF"/>
    <w:rsid w:val="009111C5"/>
    <w:rsid w:val="00921B72"/>
    <w:rsid w:val="009979D1"/>
    <w:rsid w:val="009A233B"/>
    <w:rsid w:val="009B3A9A"/>
    <w:rsid w:val="009F4596"/>
    <w:rsid w:val="00AB71EF"/>
    <w:rsid w:val="00B01E60"/>
    <w:rsid w:val="00B07F1D"/>
    <w:rsid w:val="00B16F23"/>
    <w:rsid w:val="00B3201E"/>
    <w:rsid w:val="00B733E5"/>
    <w:rsid w:val="00B845C1"/>
    <w:rsid w:val="00BA69B9"/>
    <w:rsid w:val="00C2070B"/>
    <w:rsid w:val="00CD10F4"/>
    <w:rsid w:val="00D229AA"/>
    <w:rsid w:val="00D22BF0"/>
    <w:rsid w:val="00D7445F"/>
    <w:rsid w:val="00DC4A72"/>
    <w:rsid w:val="00E341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870BCB"/>
  <w15:docId w15:val="{14B96928-98AC-40A6-AB83-4ED7F3B08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Noto Serif CJK SC" w:hAnsi="Liberation Serif" w:cs="Lohit Devanagari"/>
        <w:sz w:val="24"/>
        <w:szCs w:val="24"/>
        <w:lang w:val="en-US"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semiHidden/>
    <w:unhideWhenUsed/>
    <w:qFormat/>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semiHidden/>
    <w:unhideWhenUsed/>
    <w:qFormat/>
    <w:pPr>
      <w:keepNext/>
      <w:keepLines/>
      <w:spacing w:before="200"/>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uiPriority w:val="9"/>
    <w:semiHidden/>
    <w:unhideWhenUsed/>
    <w:qFormat/>
    <w:pPr>
      <w:keepNext/>
      <w:keepLines/>
      <w:spacing w:before="200"/>
      <w:outlineLvl w:val="3"/>
    </w:pPr>
    <w:rPr>
      <w:rFonts w:asciiTheme="majorHAnsi" w:eastAsiaTheme="majorEastAsia" w:hAnsiTheme="majorHAnsi" w:cstheme="majorBidi"/>
      <w:b/>
      <w:bCs/>
      <w:i/>
      <w:iCs/>
      <w:color w:val="4472C4" w:themeColor="accent1"/>
    </w:rPr>
  </w:style>
  <w:style w:type="paragraph" w:styleId="Heading5">
    <w:name w:val="heading 5"/>
    <w:basedOn w:val="Normal"/>
    <w:next w:val="Normal"/>
    <w:link w:val="Heading5Char"/>
    <w:uiPriority w:val="9"/>
    <w:semiHidden/>
    <w:unhideWhenUsed/>
    <w:qFormat/>
    <w:pPr>
      <w:keepNext/>
      <w:keepLines/>
      <w:spacing w:before="200"/>
      <w:outlineLvl w:val="4"/>
    </w:pPr>
    <w:rPr>
      <w:rFonts w:asciiTheme="majorHAnsi" w:eastAsiaTheme="majorEastAsia" w:hAnsiTheme="majorHAnsi" w:cstheme="majorBidi"/>
      <w:color w:val="1F3763" w:themeColor="accent1" w:themeShade="7F"/>
    </w:rPr>
  </w:style>
  <w:style w:type="paragraph" w:styleId="Heading6">
    <w:name w:val="heading 6"/>
    <w:basedOn w:val="Normal"/>
    <w:next w:val="Normal"/>
    <w:link w:val="Heading6Char"/>
    <w:uiPriority w:val="9"/>
    <w:semiHidden/>
    <w:unhideWhenUsed/>
    <w:qFormat/>
    <w:pPr>
      <w:keepNext/>
      <w:keepLines/>
      <w:spacing w:before="200"/>
      <w:outlineLvl w:val="5"/>
    </w:pPr>
    <w:rPr>
      <w:rFonts w:asciiTheme="majorHAnsi" w:eastAsiaTheme="majorEastAsia" w:hAnsiTheme="majorHAnsi" w:cstheme="majorBidi"/>
      <w:i/>
      <w:iCs/>
      <w:color w:val="1F3763" w:themeColor="accent1" w:themeShade="7F"/>
    </w:rPr>
  </w:style>
  <w:style w:type="paragraph" w:styleId="Heading7">
    <w:name w:val="heading 7"/>
    <w:basedOn w:val="Normal"/>
    <w:next w:val="Normal"/>
    <w:link w:val="Heading7Char"/>
    <w:uiPriority w:val="9"/>
    <w:semiHidden/>
    <w:unhideWhenUsed/>
    <w:qFormat/>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basedOn w:val="DefaultParagraphFont"/>
    <w:uiPriority w:val="99"/>
    <w:semiHidden/>
    <w:unhideWhenUsed/>
    <w:rPr>
      <w:color w:val="954F72" w:themeColor="followedHyperlink"/>
      <w:u w:val="single"/>
    </w:rPr>
  </w:style>
  <w:style w:type="paragraph" w:styleId="NoSpacing">
    <w:name w:val="No Spacing"/>
    <w:uiPriority w:val="1"/>
    <w:qFormat/>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2F5496" w:themeColor="accent1" w:themeShade="BF"/>
      <w:sz w:val="28"/>
      <w:szCs w:val="28"/>
    </w:rPr>
  </w:style>
  <w:style w:type="character" w:customStyle="1" w:styleId="Heading2Char">
    <w:name w:val="Heading 2 Char"/>
    <w:basedOn w:val="DefaultParagraphFont"/>
    <w:link w:val="Heading2"/>
    <w:uiPriority w:val="9"/>
    <w:rPr>
      <w:rFonts w:asciiTheme="majorHAnsi" w:eastAsiaTheme="majorEastAsia" w:hAnsiTheme="majorHAnsi" w:cstheme="majorBidi"/>
      <w:b/>
      <w:bCs/>
      <w:color w:val="4472C4" w:themeColor="accent1"/>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b/>
      <w:bCs/>
      <w:color w:val="4472C4" w:themeColor="accent1"/>
    </w:rPr>
  </w:style>
  <w:style w:type="character" w:customStyle="1" w:styleId="Heading4Char">
    <w:name w:val="Heading 4 Char"/>
    <w:basedOn w:val="DefaultParagraphFont"/>
    <w:link w:val="Heading4"/>
    <w:uiPriority w:val="9"/>
    <w:rPr>
      <w:rFonts w:asciiTheme="majorHAnsi" w:eastAsiaTheme="majorEastAsia" w:hAnsiTheme="majorHAnsi" w:cstheme="majorBidi"/>
      <w:b/>
      <w:bCs/>
      <w:i/>
      <w:iCs/>
      <w:color w:val="4472C4" w:themeColor="accent1"/>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1F3763" w:themeColor="accent1" w:themeShade="7F"/>
    </w:rPr>
  </w:style>
  <w:style w:type="character" w:customStyle="1" w:styleId="Heading6Char">
    <w:name w:val="Heading 6 Char"/>
    <w:basedOn w:val="DefaultParagraphFont"/>
    <w:link w:val="Heading6"/>
    <w:uiPriority w:val="9"/>
    <w:rPr>
      <w:rFonts w:asciiTheme="majorHAnsi" w:eastAsiaTheme="majorEastAsia" w:hAnsiTheme="majorHAnsi" w:cstheme="majorBidi"/>
      <w:i/>
      <w:iCs/>
      <w:color w:val="1F3763"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Pr>
      <w:rFonts w:asciiTheme="majorHAnsi" w:eastAsiaTheme="majorEastAsia" w:hAnsiTheme="majorHAnsi" w:cstheme="majorBidi"/>
      <w:i/>
      <w:iCs/>
      <w:color w:val="404040" w:themeColor="text1" w:themeTint="BF"/>
      <w:sz w:val="20"/>
      <w:szCs w:val="20"/>
    </w:rPr>
  </w:style>
  <w:style w:type="paragraph" w:styleId="Title">
    <w:name w:val="Title"/>
    <w:basedOn w:val="Normal"/>
    <w:next w:val="Normal"/>
    <w:link w:val="TitleChar"/>
    <w:uiPriority w:val="10"/>
    <w:qFormat/>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323E4F" w:themeColor="text2" w:themeShade="BF"/>
      <w:spacing w:val="5"/>
      <w:sz w:val="52"/>
      <w:szCs w:val="52"/>
    </w:rPr>
  </w:style>
  <w:style w:type="paragraph" w:styleId="Subtitle">
    <w:name w:val="Subtitle"/>
    <w:basedOn w:val="Normal"/>
    <w:next w:val="Normal"/>
    <w:link w:val="SubtitleChar"/>
    <w:uiPriority w:val="11"/>
    <w:qFormat/>
    <w:rPr>
      <w:rFonts w:asciiTheme="majorHAnsi" w:eastAsiaTheme="majorEastAsia" w:hAnsiTheme="majorHAnsi" w:cstheme="majorBidi"/>
      <w:i/>
      <w:iCs/>
      <w:color w:val="4472C4" w:themeColor="accent1"/>
      <w:spacing w:val="15"/>
    </w:rPr>
  </w:style>
  <w:style w:type="character" w:customStyle="1" w:styleId="SubtitleChar">
    <w:name w:val="Subtitle Char"/>
    <w:basedOn w:val="DefaultParagraphFont"/>
    <w:link w:val="Subtitle"/>
    <w:uiPriority w:val="11"/>
    <w:rPr>
      <w:rFonts w:asciiTheme="majorHAnsi" w:eastAsiaTheme="majorEastAsia" w:hAnsiTheme="majorHAnsi" w:cstheme="majorBidi"/>
      <w:i/>
      <w:iCs/>
      <w:color w:val="4472C4" w:themeColor="accent1"/>
      <w:spacing w:val="15"/>
      <w:sz w:val="24"/>
      <w:szCs w:val="24"/>
    </w:rPr>
  </w:style>
  <w:style w:type="character" w:styleId="SubtleEmphasis">
    <w:name w:val="Subtle Emphasis"/>
    <w:basedOn w:val="DefaultParagraphFont"/>
    <w:uiPriority w:val="19"/>
    <w:qFormat/>
    <w:rPr>
      <w:i/>
      <w:iCs/>
      <w:color w:val="808080" w:themeColor="text1" w:themeTint="7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Pr>
      <w:b/>
      <w:bCs/>
      <w:i/>
      <w:iCs/>
      <w:color w:val="4472C4" w:themeColor="accent1"/>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rPr>
      <w:i/>
      <w:iCs/>
      <w:color w:val="000000" w:themeColor="text1"/>
    </w:rPr>
  </w:style>
  <w:style w:type="character" w:customStyle="1" w:styleId="QuoteChar">
    <w:name w:val="Quote Char"/>
    <w:basedOn w:val="DefaultParagraphFont"/>
    <w:link w:val="Quote"/>
    <w:uiPriority w:val="29"/>
    <w:rPr>
      <w:i/>
      <w:iCs/>
      <w:color w:val="000000" w:themeColor="text1"/>
    </w:rPr>
  </w:style>
  <w:style w:type="paragraph" w:styleId="IntenseQuote">
    <w:name w:val="Intense Quote"/>
    <w:basedOn w:val="Normal"/>
    <w:next w:val="Normal"/>
    <w:link w:val="IntenseQuoteChar"/>
    <w:uiPriority w:val="30"/>
    <w:qFormat/>
    <w:pPr>
      <w:pBdr>
        <w:bottom w:val="single" w:sz="4" w:space="4" w:color="4472C4" w:themeColor="accent1"/>
      </w:pBdr>
      <w:spacing w:before="200" w:after="280"/>
      <w:ind w:left="936" w:right="936"/>
    </w:pPr>
    <w:rPr>
      <w:b/>
      <w:bCs/>
      <w:i/>
      <w:iCs/>
      <w:color w:val="4472C4" w:themeColor="accent1"/>
    </w:rPr>
  </w:style>
  <w:style w:type="character" w:customStyle="1" w:styleId="IntenseQuoteChar">
    <w:name w:val="Intense Quote Char"/>
    <w:basedOn w:val="DefaultParagraphFont"/>
    <w:link w:val="IntenseQuote"/>
    <w:uiPriority w:val="30"/>
    <w:rPr>
      <w:b/>
      <w:bCs/>
      <w:i/>
      <w:iCs/>
      <w:color w:val="4472C4" w:themeColor="accent1"/>
    </w:rPr>
  </w:style>
  <w:style w:type="character" w:styleId="SubtleReference">
    <w:name w:val="Subtle Reference"/>
    <w:basedOn w:val="DefaultParagraphFont"/>
    <w:uiPriority w:val="31"/>
    <w:qFormat/>
    <w:rPr>
      <w:smallCaps/>
      <w:color w:val="ED7D31" w:themeColor="accent2"/>
      <w:u w:val="single"/>
    </w:rPr>
  </w:style>
  <w:style w:type="character" w:styleId="IntenseReference">
    <w:name w:val="Intense Reference"/>
    <w:basedOn w:val="DefaultParagraphFont"/>
    <w:uiPriority w:val="32"/>
    <w:qFormat/>
    <w:rPr>
      <w:b/>
      <w:bCs/>
      <w:smallCaps/>
      <w:color w:val="ED7D31" w:themeColor="accent2"/>
      <w:spacing w:val="5"/>
      <w:u w:val="single"/>
    </w:rPr>
  </w:style>
  <w:style w:type="character" w:styleId="BookTitle">
    <w:name w:val="Book Title"/>
    <w:basedOn w:val="DefaultParagraphFont"/>
    <w:uiPriority w:val="33"/>
    <w:qFormat/>
    <w:rPr>
      <w:b/>
      <w:bCs/>
      <w:smallCaps/>
      <w:spacing w:val="5"/>
    </w:rPr>
  </w:style>
  <w:style w:type="paragraph" w:styleId="ListParagraph">
    <w:name w:val="List Paragraph"/>
    <w:basedOn w:val="Normal"/>
    <w:uiPriority w:val="34"/>
    <w:qFormat/>
    <w:pPr>
      <w:ind w:left="720"/>
      <w:contextualSpacing/>
    </w:pPr>
  </w:style>
  <w:style w:type="paragraph" w:styleId="FootnoteText">
    <w:name w:val="footnote text"/>
    <w:basedOn w:val="Normal"/>
    <w:link w:val="FootnoteTextChar"/>
    <w:uiPriority w:val="99"/>
    <w:semiHidden/>
    <w:unhideWhenUsed/>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paragraph" w:styleId="EndnoteText">
    <w:name w:val="endnote text"/>
    <w:basedOn w:val="Normal"/>
    <w:link w:val="EndnoteTextChar"/>
    <w:uiPriority w:val="99"/>
    <w:semiHidden/>
    <w:unhideWhenUsed/>
    <w:rPr>
      <w:sz w:val="20"/>
      <w:szCs w:val="20"/>
    </w:rPr>
  </w:style>
  <w:style w:type="character" w:customStyle="1" w:styleId="EndnoteTextChar">
    <w:name w:val="Endnote Text Char"/>
    <w:basedOn w:val="DefaultParagraphFont"/>
    <w:link w:val="EndnoteText"/>
    <w:uiPriority w:val="99"/>
    <w:semiHidden/>
    <w:rPr>
      <w:sz w:val="20"/>
      <w:szCs w:val="20"/>
    </w:rPr>
  </w:style>
  <w:style w:type="character" w:styleId="EndnoteReference">
    <w:name w:val="endnote reference"/>
    <w:basedOn w:val="DefaultParagraphFont"/>
    <w:uiPriority w:val="99"/>
    <w:semiHidden/>
    <w:unhideWhenUsed/>
    <w:rPr>
      <w:vertAlign w:val="superscript"/>
    </w:rPr>
  </w:style>
  <w:style w:type="character" w:styleId="Hyperlink">
    <w:name w:val="Hyperlink"/>
    <w:basedOn w:val="DefaultParagraphFont"/>
    <w:uiPriority w:val="99"/>
    <w:unhideWhenUsed/>
    <w:rPr>
      <w:color w:val="0563C1" w:themeColor="hyperlink"/>
      <w:u w:val="single"/>
    </w:rPr>
  </w:style>
  <w:style w:type="paragraph" w:styleId="PlainText">
    <w:name w:val="Plain Text"/>
    <w:basedOn w:val="Normal"/>
    <w:link w:val="PlainTextChar"/>
    <w:uiPriority w:val="99"/>
    <w:semiHidden/>
    <w:unhideWhenUsed/>
    <w:rPr>
      <w:rFonts w:ascii="Courier New" w:hAnsi="Courier New" w:cs="Courier New"/>
      <w:sz w:val="21"/>
      <w:szCs w:val="21"/>
    </w:rPr>
  </w:style>
  <w:style w:type="character" w:customStyle="1" w:styleId="PlainTextChar">
    <w:name w:val="Plain Text Char"/>
    <w:basedOn w:val="DefaultParagraphFont"/>
    <w:link w:val="PlainText"/>
    <w:uiPriority w:val="99"/>
    <w:rPr>
      <w:rFonts w:ascii="Courier New" w:hAnsi="Courier New" w:cs="Courier New"/>
      <w:sz w:val="21"/>
      <w:szCs w:val="21"/>
    </w:rPr>
  </w:style>
  <w:style w:type="paragraph" w:styleId="Header">
    <w:name w:val="header"/>
    <w:basedOn w:val="Normal"/>
    <w:link w:val="HeaderChar"/>
    <w:uiPriority w:val="99"/>
    <w:unhideWhenUsed/>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style>
  <w:style w:type="character" w:customStyle="1" w:styleId="FooterChar">
    <w:name w:val="Footer Char"/>
    <w:basedOn w:val="DefaultParagraphFont"/>
    <w:link w:val="Footer"/>
    <w:uiPriority w:val="99"/>
  </w:style>
  <w:style w:type="paragraph" w:customStyle="1" w:styleId="Standard">
    <w:name w:val="Standard"/>
    <w:uiPriority w:val="99"/>
  </w:style>
  <w:style w:type="paragraph" w:customStyle="1" w:styleId="Heading">
    <w:name w:val="Heading"/>
    <w:basedOn w:val="Standard"/>
    <w:next w:val="Textbody"/>
    <w:uiPriority w:val="99"/>
    <w:pPr>
      <w:keepNext/>
      <w:spacing w:before="240" w:after="120"/>
    </w:pPr>
    <w:rPr>
      <w:rFonts w:ascii="Liberation Sans" w:eastAsia="Noto Sans CJK SC" w:hAnsi="Liberation Sans"/>
      <w:sz w:val="28"/>
      <w:szCs w:val="28"/>
    </w:rPr>
  </w:style>
  <w:style w:type="paragraph" w:customStyle="1" w:styleId="Textbody">
    <w:name w:val="Text body"/>
    <w:basedOn w:val="Standard"/>
    <w:uiPriority w:val="99"/>
    <w:pPr>
      <w:spacing w:after="140" w:line="276" w:lineRule="auto"/>
    </w:pPr>
  </w:style>
  <w:style w:type="paragraph" w:styleId="List">
    <w:name w:val="List"/>
    <w:basedOn w:val="Textbody"/>
    <w:uiPriority w:val="99"/>
  </w:style>
  <w:style w:type="paragraph" w:styleId="Caption">
    <w:name w:val="caption"/>
    <w:basedOn w:val="Standard"/>
    <w:uiPriority w:val="99"/>
    <w:pPr>
      <w:spacing w:before="120" w:after="120"/>
    </w:pPr>
    <w:rPr>
      <w:i/>
      <w:iCs/>
    </w:rPr>
  </w:style>
  <w:style w:type="paragraph" w:customStyle="1" w:styleId="Index">
    <w:name w:val="Index"/>
    <w:basedOn w:val="Standard"/>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Arab" typeface="Times New Roman"/>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Light"/>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ゴシック Light"/>
        <a:font script="Olck" typeface="Nirmala UI"/>
        <a:font script="Lisu" typeface="Segoe UI"/>
        <a:font script="Sora" typeface="Nirmala UI"/>
      </a:majorFont>
      <a:minorFont>
        <a:latin typeface="Calibri" panose="020F0502020204030204"/>
        <a:ea typeface=""/>
        <a:cs typeface=""/>
        <a:font script="Arab" typeface="Arial"/>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明朝"/>
        <a:font script="Olck" typeface="Nirmala UI"/>
        <a:font script="Lisu" typeface="Segoe UI"/>
        <a:font script="Sora" typeface="Nirmala UI"/>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555</Words>
  <Characters>3170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Meadview Civic Association</dc:creator>
  <cp:lastModifiedBy>Meadview Civic Association</cp:lastModifiedBy>
  <cp:revision>3</cp:revision>
  <cp:lastPrinted>2025-06-05T18:43:00Z</cp:lastPrinted>
  <dcterms:created xsi:type="dcterms:W3CDTF">2025-05-31T18:23:00Z</dcterms:created>
  <dcterms:modified xsi:type="dcterms:W3CDTF">2025-06-05T18:43:00Z</dcterms:modified>
</cp:coreProperties>
</file>